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C1" w:rsidRDefault="00B16CC1" w:rsidP="00B16CC1">
      <w:pPr>
        <w:pStyle w:val="Header"/>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March </w:t>
      </w:r>
      <w:r w:rsidRPr="00B64E3C">
        <w:rPr>
          <w:rFonts w:ascii="Times New Roman" w:eastAsia="Times New Roman" w:hAnsi="Times New Roman" w:cs="Times New Roman"/>
          <w:sz w:val="20"/>
          <w:szCs w:val="20"/>
        </w:rPr>
        <w:t>2015</w:t>
      </w:r>
      <w:r>
        <w:rPr>
          <w:rFonts w:ascii="Times New Roman" w:eastAsia="Times New Roman" w:hAnsi="Times New Roman" w:cs="Times New Roman"/>
          <w:sz w:val="20"/>
          <w:szCs w:val="20"/>
        </w:rPr>
        <w:t>, Vol.-01, Issue- 02, P. 65-70</w:t>
      </w:r>
    </w:p>
    <w:p w:rsidR="00B16CC1" w:rsidRPr="00F67CC5" w:rsidRDefault="00B16CC1" w:rsidP="00B16CC1">
      <w:pPr>
        <w:pStyle w:val="Header"/>
        <w:rPr>
          <w:rFonts w:ascii="Times New Roman" w:eastAsia="Times New Roman" w:hAnsi="Times New Roman" w:cs="Times New Roman"/>
          <w:sz w:val="20"/>
          <w:szCs w:val="20"/>
        </w:rPr>
      </w:pPr>
    </w:p>
    <w:p w:rsidR="00B16CC1" w:rsidRPr="001F7950" w:rsidRDefault="00B16CC1" w:rsidP="00B16CC1">
      <w:pPr>
        <w:autoSpaceDE w:val="0"/>
        <w:autoSpaceDN w:val="0"/>
        <w:adjustRightInd w:val="0"/>
        <w:spacing w:after="0" w:line="360" w:lineRule="auto"/>
        <w:rPr>
          <w:rFonts w:asciiTheme="majorHAnsi" w:hAnsiTheme="majorHAnsi" w:cs="Times New Roman"/>
          <w:b/>
          <w:bCs/>
          <w:color w:val="000000"/>
          <w:sz w:val="24"/>
          <w:szCs w:val="24"/>
        </w:rPr>
      </w:pPr>
      <w:r w:rsidRPr="001F7950">
        <w:rPr>
          <w:rFonts w:asciiTheme="majorHAnsi" w:hAnsiTheme="majorHAnsi" w:cs="Times New Roman"/>
          <w:b/>
          <w:bCs/>
          <w:color w:val="000000"/>
          <w:sz w:val="24"/>
          <w:szCs w:val="24"/>
          <w:highlight w:val="lightGray"/>
        </w:rPr>
        <w:t>Case Report:</w:t>
      </w:r>
      <w:r w:rsidRPr="001F7950">
        <w:rPr>
          <w:rFonts w:asciiTheme="majorHAnsi" w:hAnsiTheme="majorHAnsi" w:cs="Times New Roman"/>
          <w:b/>
          <w:bCs/>
          <w:color w:val="000000"/>
          <w:sz w:val="24"/>
          <w:szCs w:val="24"/>
        </w:rPr>
        <w:t xml:space="preserve"> </w:t>
      </w:r>
    </w:p>
    <w:p w:rsidR="00B16CC1" w:rsidRPr="001F7950" w:rsidRDefault="00B16CC1" w:rsidP="00B16CC1">
      <w:pPr>
        <w:autoSpaceDE w:val="0"/>
        <w:autoSpaceDN w:val="0"/>
        <w:adjustRightInd w:val="0"/>
        <w:spacing w:after="0" w:line="360" w:lineRule="auto"/>
        <w:rPr>
          <w:rFonts w:asciiTheme="majorHAnsi" w:hAnsiTheme="majorHAnsi" w:cs="Times New Roman"/>
          <w:b/>
          <w:bCs/>
          <w:color w:val="1F497D" w:themeColor="text2"/>
          <w:sz w:val="24"/>
          <w:szCs w:val="24"/>
        </w:rPr>
      </w:pPr>
      <w:r w:rsidRPr="001F7950">
        <w:rPr>
          <w:rFonts w:asciiTheme="majorHAnsi" w:hAnsiTheme="majorHAnsi" w:cs="Times New Roman"/>
          <w:b/>
          <w:bCs/>
          <w:color w:val="1F497D" w:themeColor="text2"/>
          <w:sz w:val="24"/>
          <w:szCs w:val="24"/>
        </w:rPr>
        <w:t>Maxillary second molar with two palatal canals diagnosed with cone beam computed tomography: a case report</w:t>
      </w:r>
    </w:p>
    <w:p w:rsidR="00B16CC1" w:rsidRDefault="00B16CC1" w:rsidP="00B16CC1">
      <w:pPr>
        <w:autoSpaceDE w:val="0"/>
        <w:autoSpaceDN w:val="0"/>
        <w:adjustRightInd w:val="0"/>
        <w:spacing w:after="0" w:line="360" w:lineRule="auto"/>
        <w:rPr>
          <w:rFonts w:asciiTheme="majorHAnsi" w:hAnsiTheme="majorHAnsi" w:cs="Times New Roman"/>
          <w:b/>
          <w:color w:val="000000"/>
          <w:vertAlign w:val="superscript"/>
        </w:rPr>
      </w:pPr>
      <w:r w:rsidRPr="001F7950">
        <w:rPr>
          <w:rFonts w:asciiTheme="majorHAnsi" w:hAnsiTheme="majorHAnsi" w:cs="Times New Roman"/>
          <w:b/>
          <w:color w:val="000000"/>
        </w:rPr>
        <w:t xml:space="preserve">Dr </w:t>
      </w:r>
      <w:proofErr w:type="spellStart"/>
      <w:r w:rsidRPr="001F7950">
        <w:rPr>
          <w:rFonts w:asciiTheme="majorHAnsi" w:hAnsiTheme="majorHAnsi" w:cs="Times New Roman"/>
          <w:b/>
          <w:color w:val="000000"/>
        </w:rPr>
        <w:t>Dhara</w:t>
      </w:r>
      <w:proofErr w:type="spellEnd"/>
      <w:r w:rsidRPr="001F7950">
        <w:rPr>
          <w:rFonts w:asciiTheme="majorHAnsi" w:hAnsiTheme="majorHAnsi" w:cs="Times New Roman"/>
          <w:b/>
          <w:color w:val="000000"/>
        </w:rPr>
        <w:t xml:space="preserve"> Shukla</w:t>
      </w:r>
      <w:r w:rsidRPr="001F7950">
        <w:rPr>
          <w:rFonts w:asciiTheme="majorHAnsi" w:hAnsiTheme="majorHAnsi" w:cs="Times New Roman"/>
          <w:b/>
          <w:color w:val="000000"/>
          <w:vertAlign w:val="superscript"/>
        </w:rPr>
        <w:t>1</w:t>
      </w:r>
      <w:proofErr w:type="gramStart"/>
      <w:r w:rsidRPr="001F7950">
        <w:rPr>
          <w:rFonts w:asciiTheme="majorHAnsi" w:hAnsiTheme="majorHAnsi" w:cs="Times New Roman"/>
          <w:b/>
          <w:color w:val="000000"/>
        </w:rPr>
        <w:t>,Dr</w:t>
      </w:r>
      <w:proofErr w:type="gramEnd"/>
      <w:r w:rsidRPr="001F7950">
        <w:rPr>
          <w:rFonts w:asciiTheme="majorHAnsi" w:hAnsiTheme="majorHAnsi" w:cs="Times New Roman"/>
          <w:b/>
          <w:color w:val="000000"/>
        </w:rPr>
        <w:t xml:space="preserve"> </w:t>
      </w:r>
      <w:proofErr w:type="spellStart"/>
      <w:r w:rsidRPr="001F7950">
        <w:rPr>
          <w:rFonts w:asciiTheme="majorHAnsi" w:hAnsiTheme="majorHAnsi" w:cs="Times New Roman"/>
          <w:b/>
          <w:color w:val="000000"/>
        </w:rPr>
        <w:t>Girish</w:t>
      </w:r>
      <w:proofErr w:type="spellEnd"/>
      <w:r w:rsidRPr="001F7950">
        <w:rPr>
          <w:rFonts w:asciiTheme="majorHAnsi" w:hAnsiTheme="majorHAnsi" w:cs="Times New Roman"/>
          <w:b/>
          <w:color w:val="000000"/>
        </w:rPr>
        <w:t xml:space="preserve"> Parmar</w:t>
      </w:r>
      <w:r w:rsidRPr="001F7950">
        <w:rPr>
          <w:rFonts w:asciiTheme="majorHAnsi" w:hAnsiTheme="majorHAnsi" w:cs="Times New Roman"/>
          <w:b/>
          <w:color w:val="000000"/>
          <w:vertAlign w:val="superscript"/>
        </w:rPr>
        <w:t>2</w:t>
      </w:r>
      <w:r w:rsidRPr="001F7950">
        <w:rPr>
          <w:rFonts w:asciiTheme="majorHAnsi" w:hAnsiTheme="majorHAnsi" w:cs="Times New Roman"/>
          <w:b/>
          <w:color w:val="000000"/>
        </w:rPr>
        <w:t xml:space="preserve">, Dr </w:t>
      </w:r>
      <w:proofErr w:type="spellStart"/>
      <w:r w:rsidRPr="001F7950">
        <w:rPr>
          <w:rFonts w:asciiTheme="majorHAnsi" w:hAnsiTheme="majorHAnsi" w:cs="Times New Roman"/>
          <w:b/>
          <w:color w:val="000000"/>
        </w:rPr>
        <w:t>Abhishek</w:t>
      </w:r>
      <w:proofErr w:type="spellEnd"/>
      <w:r w:rsidRPr="001F7950">
        <w:rPr>
          <w:rFonts w:asciiTheme="majorHAnsi" w:hAnsiTheme="majorHAnsi" w:cs="Times New Roman"/>
          <w:b/>
          <w:color w:val="000000"/>
        </w:rPr>
        <w:t xml:space="preserve"> Parmar</w:t>
      </w:r>
      <w:r w:rsidRPr="001F7950">
        <w:rPr>
          <w:rFonts w:asciiTheme="majorHAnsi" w:hAnsiTheme="majorHAnsi" w:cs="Times New Roman"/>
          <w:b/>
          <w:color w:val="000000"/>
          <w:vertAlign w:val="superscript"/>
        </w:rPr>
        <w:t>3</w:t>
      </w:r>
    </w:p>
    <w:p w:rsidR="00B16CC1" w:rsidRPr="001F7950" w:rsidRDefault="00B16CC1" w:rsidP="00B16CC1">
      <w:pPr>
        <w:autoSpaceDE w:val="0"/>
        <w:autoSpaceDN w:val="0"/>
        <w:adjustRightInd w:val="0"/>
        <w:spacing w:after="0" w:line="360" w:lineRule="auto"/>
        <w:rPr>
          <w:rFonts w:asciiTheme="majorHAnsi" w:hAnsiTheme="majorHAnsi" w:cs="Times New Roman"/>
          <w:b/>
          <w:color w:val="000000"/>
          <w:vertAlign w:val="superscript"/>
        </w:rPr>
      </w:pPr>
    </w:p>
    <w:p w:rsidR="00B16CC1" w:rsidRPr="001F7950" w:rsidRDefault="00B16CC1" w:rsidP="00B16CC1">
      <w:pPr>
        <w:autoSpaceDE w:val="0"/>
        <w:autoSpaceDN w:val="0"/>
        <w:adjustRightInd w:val="0"/>
        <w:spacing w:after="0" w:line="360" w:lineRule="auto"/>
        <w:rPr>
          <w:rFonts w:asciiTheme="majorHAnsi" w:hAnsiTheme="majorHAnsi" w:cs="Times New Roman"/>
          <w:color w:val="000000"/>
          <w:sz w:val="18"/>
          <w:szCs w:val="18"/>
        </w:rPr>
      </w:pPr>
      <w:r w:rsidRPr="001F7950">
        <w:rPr>
          <w:rFonts w:asciiTheme="majorHAnsi" w:hAnsiTheme="majorHAnsi" w:cs="Times New Roman"/>
          <w:color w:val="000000"/>
          <w:sz w:val="18"/>
          <w:szCs w:val="18"/>
          <w:vertAlign w:val="superscript"/>
        </w:rPr>
        <w:t>1</w:t>
      </w:r>
      <w:r w:rsidRPr="001F7950">
        <w:rPr>
          <w:rFonts w:asciiTheme="majorHAnsi" w:hAnsiTheme="majorHAnsi" w:cs="Times New Roman"/>
          <w:color w:val="000000"/>
          <w:sz w:val="18"/>
          <w:szCs w:val="18"/>
        </w:rPr>
        <w:t xml:space="preserve"> PG Part II Student, Conservative Dentistry and </w:t>
      </w:r>
      <w:proofErr w:type="spellStart"/>
      <w:r w:rsidRPr="001F7950">
        <w:rPr>
          <w:rFonts w:asciiTheme="majorHAnsi" w:hAnsiTheme="majorHAnsi" w:cs="Times New Roman"/>
          <w:color w:val="000000"/>
          <w:sz w:val="18"/>
          <w:szCs w:val="18"/>
        </w:rPr>
        <w:t>Endodontics</w:t>
      </w:r>
      <w:proofErr w:type="spellEnd"/>
      <w:r w:rsidRPr="001F7950">
        <w:rPr>
          <w:rFonts w:asciiTheme="majorHAnsi" w:hAnsiTheme="majorHAnsi" w:cs="Times New Roman"/>
          <w:color w:val="000000"/>
          <w:sz w:val="18"/>
          <w:szCs w:val="18"/>
        </w:rPr>
        <w:t xml:space="preserve">, GDCH, </w:t>
      </w:r>
      <w:proofErr w:type="spellStart"/>
      <w:r w:rsidRPr="001F7950">
        <w:rPr>
          <w:rFonts w:asciiTheme="majorHAnsi" w:hAnsiTheme="majorHAnsi" w:cs="Times New Roman"/>
          <w:color w:val="000000"/>
          <w:sz w:val="18"/>
          <w:szCs w:val="18"/>
        </w:rPr>
        <w:t>Ahmedabad</w:t>
      </w:r>
      <w:proofErr w:type="spellEnd"/>
      <w:r w:rsidRPr="001F7950">
        <w:rPr>
          <w:rFonts w:asciiTheme="majorHAnsi" w:hAnsiTheme="majorHAnsi" w:cs="Times New Roman"/>
          <w:color w:val="000000"/>
          <w:sz w:val="18"/>
          <w:szCs w:val="18"/>
        </w:rPr>
        <w:t>, Gujarat</w:t>
      </w:r>
    </w:p>
    <w:p w:rsidR="00B16CC1" w:rsidRPr="001F7950" w:rsidRDefault="00B16CC1" w:rsidP="00B16CC1">
      <w:pPr>
        <w:pStyle w:val="NoSpacing"/>
        <w:spacing w:line="360" w:lineRule="auto"/>
        <w:rPr>
          <w:rFonts w:asciiTheme="majorHAnsi" w:hAnsiTheme="majorHAnsi" w:cs="Times New Roman"/>
          <w:sz w:val="18"/>
          <w:szCs w:val="18"/>
        </w:rPr>
      </w:pPr>
      <w:r w:rsidRPr="001F7950">
        <w:rPr>
          <w:rFonts w:asciiTheme="majorHAnsi" w:hAnsiTheme="majorHAnsi" w:cs="Times New Roman"/>
          <w:sz w:val="18"/>
          <w:szCs w:val="18"/>
          <w:vertAlign w:val="superscript"/>
        </w:rPr>
        <w:t>2</w:t>
      </w:r>
      <w:r w:rsidRPr="001F7950">
        <w:rPr>
          <w:rFonts w:asciiTheme="majorHAnsi" w:hAnsiTheme="majorHAnsi" w:cs="Times New Roman"/>
          <w:sz w:val="18"/>
          <w:szCs w:val="18"/>
        </w:rPr>
        <w:t xml:space="preserve"> Dean and HOD, Conservative Dentistry and </w:t>
      </w:r>
      <w:proofErr w:type="spellStart"/>
      <w:r w:rsidRPr="001F7950">
        <w:rPr>
          <w:rFonts w:asciiTheme="majorHAnsi" w:hAnsiTheme="majorHAnsi" w:cs="Times New Roman"/>
          <w:sz w:val="18"/>
          <w:szCs w:val="18"/>
        </w:rPr>
        <w:t>Endodontics</w:t>
      </w:r>
      <w:proofErr w:type="spellEnd"/>
      <w:r w:rsidRPr="001F7950">
        <w:rPr>
          <w:rFonts w:asciiTheme="majorHAnsi" w:hAnsiTheme="majorHAnsi" w:cs="Times New Roman"/>
          <w:sz w:val="18"/>
          <w:szCs w:val="18"/>
        </w:rPr>
        <w:t xml:space="preserve">, GDCH, </w:t>
      </w:r>
      <w:proofErr w:type="spellStart"/>
      <w:r w:rsidRPr="001F7950">
        <w:rPr>
          <w:rFonts w:asciiTheme="majorHAnsi" w:hAnsiTheme="majorHAnsi" w:cs="Times New Roman"/>
          <w:sz w:val="18"/>
          <w:szCs w:val="18"/>
        </w:rPr>
        <w:t>Ahmedabad</w:t>
      </w:r>
      <w:proofErr w:type="spellEnd"/>
      <w:r w:rsidRPr="001F7950">
        <w:rPr>
          <w:rFonts w:asciiTheme="majorHAnsi" w:hAnsiTheme="majorHAnsi" w:cs="Times New Roman"/>
          <w:sz w:val="18"/>
          <w:szCs w:val="18"/>
        </w:rPr>
        <w:t xml:space="preserve">, Gujarat </w:t>
      </w:r>
    </w:p>
    <w:p w:rsidR="00B16CC1" w:rsidRPr="001F7950" w:rsidRDefault="00B16CC1" w:rsidP="00B16CC1">
      <w:pPr>
        <w:pStyle w:val="NoSpacing"/>
        <w:spacing w:line="360" w:lineRule="auto"/>
        <w:rPr>
          <w:rFonts w:asciiTheme="majorHAnsi" w:hAnsiTheme="majorHAnsi" w:cs="Times New Roman"/>
          <w:sz w:val="18"/>
          <w:szCs w:val="18"/>
        </w:rPr>
      </w:pPr>
      <w:r w:rsidRPr="001F7950">
        <w:rPr>
          <w:rFonts w:asciiTheme="majorHAnsi" w:hAnsiTheme="majorHAnsi" w:cs="Times New Roman"/>
          <w:sz w:val="18"/>
          <w:szCs w:val="18"/>
          <w:vertAlign w:val="superscript"/>
        </w:rPr>
        <w:t>3</w:t>
      </w:r>
      <w:r w:rsidRPr="001F7950">
        <w:rPr>
          <w:rFonts w:asciiTheme="majorHAnsi" w:hAnsiTheme="majorHAnsi" w:cs="Times New Roman"/>
          <w:sz w:val="18"/>
          <w:szCs w:val="18"/>
        </w:rPr>
        <w:t xml:space="preserve">Assistant Professor, Conservative Dentistry and </w:t>
      </w:r>
      <w:proofErr w:type="spellStart"/>
      <w:r w:rsidRPr="001F7950">
        <w:rPr>
          <w:rFonts w:asciiTheme="majorHAnsi" w:hAnsiTheme="majorHAnsi" w:cs="Times New Roman"/>
          <w:sz w:val="18"/>
          <w:szCs w:val="18"/>
        </w:rPr>
        <w:t>Endodontics</w:t>
      </w:r>
      <w:proofErr w:type="spellEnd"/>
      <w:r w:rsidRPr="001F7950">
        <w:rPr>
          <w:rFonts w:asciiTheme="majorHAnsi" w:hAnsiTheme="majorHAnsi" w:cs="Times New Roman"/>
          <w:sz w:val="18"/>
          <w:szCs w:val="18"/>
        </w:rPr>
        <w:t xml:space="preserve">, GDCH, </w:t>
      </w:r>
      <w:proofErr w:type="spellStart"/>
      <w:r w:rsidRPr="001F7950">
        <w:rPr>
          <w:rFonts w:asciiTheme="majorHAnsi" w:hAnsiTheme="majorHAnsi" w:cs="Times New Roman"/>
          <w:sz w:val="18"/>
          <w:szCs w:val="18"/>
        </w:rPr>
        <w:t>Ahmedabad</w:t>
      </w:r>
      <w:proofErr w:type="spellEnd"/>
      <w:r w:rsidRPr="001F7950">
        <w:rPr>
          <w:rFonts w:asciiTheme="majorHAnsi" w:hAnsiTheme="majorHAnsi" w:cs="Times New Roman"/>
          <w:sz w:val="18"/>
          <w:szCs w:val="18"/>
        </w:rPr>
        <w:t>, Gujarat</w:t>
      </w:r>
    </w:p>
    <w:p w:rsidR="00B16CC1" w:rsidRDefault="00B16CC1" w:rsidP="00B16CC1">
      <w:pPr>
        <w:pBdr>
          <w:bottom w:val="single" w:sz="6" w:space="1" w:color="auto"/>
        </w:pBdr>
        <w:autoSpaceDE w:val="0"/>
        <w:autoSpaceDN w:val="0"/>
        <w:adjustRightInd w:val="0"/>
        <w:spacing w:after="0" w:line="360" w:lineRule="auto"/>
        <w:rPr>
          <w:rFonts w:asciiTheme="majorHAnsi" w:hAnsiTheme="majorHAnsi" w:cs="Times New Roman"/>
          <w:color w:val="000000"/>
          <w:sz w:val="18"/>
          <w:szCs w:val="18"/>
        </w:rPr>
      </w:pPr>
      <w:r w:rsidRPr="001F7950">
        <w:rPr>
          <w:rFonts w:asciiTheme="majorHAnsi" w:hAnsiTheme="majorHAnsi" w:cs="Times New Roman"/>
          <w:color w:val="000000"/>
          <w:sz w:val="18"/>
          <w:szCs w:val="18"/>
        </w:rPr>
        <w:t xml:space="preserve">Corresponding author: Dr </w:t>
      </w:r>
      <w:proofErr w:type="spellStart"/>
      <w:r w:rsidRPr="001F7950">
        <w:rPr>
          <w:rFonts w:asciiTheme="majorHAnsi" w:hAnsiTheme="majorHAnsi" w:cs="Times New Roman"/>
          <w:color w:val="000000"/>
          <w:sz w:val="18"/>
          <w:szCs w:val="18"/>
        </w:rPr>
        <w:t>Dhara</w:t>
      </w:r>
      <w:proofErr w:type="spellEnd"/>
      <w:r w:rsidRPr="001F7950">
        <w:rPr>
          <w:rFonts w:asciiTheme="majorHAnsi" w:hAnsiTheme="majorHAnsi" w:cs="Times New Roman"/>
          <w:color w:val="000000"/>
          <w:sz w:val="18"/>
          <w:szCs w:val="18"/>
        </w:rPr>
        <w:t xml:space="preserve"> </w:t>
      </w:r>
      <w:proofErr w:type="spellStart"/>
      <w:r w:rsidRPr="001F7950">
        <w:rPr>
          <w:rFonts w:asciiTheme="majorHAnsi" w:hAnsiTheme="majorHAnsi" w:cs="Times New Roman"/>
          <w:color w:val="000000"/>
          <w:sz w:val="18"/>
          <w:szCs w:val="18"/>
        </w:rPr>
        <w:t>Shukla</w:t>
      </w:r>
      <w:proofErr w:type="spellEnd"/>
    </w:p>
    <w:p w:rsidR="00B16CC1" w:rsidRPr="001F7950" w:rsidRDefault="00B16CC1" w:rsidP="00B16CC1">
      <w:pPr>
        <w:autoSpaceDE w:val="0"/>
        <w:autoSpaceDN w:val="0"/>
        <w:adjustRightInd w:val="0"/>
        <w:spacing w:after="0" w:line="360" w:lineRule="auto"/>
        <w:rPr>
          <w:rFonts w:asciiTheme="majorHAnsi" w:hAnsiTheme="majorHAnsi" w:cs="Times New Roman"/>
          <w:color w:val="000000"/>
          <w:sz w:val="18"/>
          <w:szCs w:val="18"/>
        </w:rPr>
      </w:pPr>
    </w:p>
    <w:p w:rsidR="00B16CC1" w:rsidRPr="001F7950" w:rsidRDefault="00B16CC1" w:rsidP="00B16CC1">
      <w:pPr>
        <w:autoSpaceDE w:val="0"/>
        <w:autoSpaceDN w:val="0"/>
        <w:adjustRightInd w:val="0"/>
        <w:spacing w:after="0" w:line="360" w:lineRule="auto"/>
        <w:jc w:val="both"/>
        <w:rPr>
          <w:rFonts w:ascii="Times New Roman" w:hAnsi="Times New Roman" w:cs="Times New Roman"/>
          <w:b/>
          <w:bCs/>
          <w:color w:val="000000"/>
          <w:sz w:val="20"/>
          <w:szCs w:val="20"/>
        </w:rPr>
      </w:pPr>
      <w:r w:rsidRPr="001F7950">
        <w:rPr>
          <w:rFonts w:ascii="Times New Roman" w:hAnsi="Times New Roman" w:cs="Times New Roman"/>
          <w:b/>
          <w:bCs/>
          <w:color w:val="000000"/>
          <w:sz w:val="20"/>
          <w:szCs w:val="20"/>
        </w:rPr>
        <w:t>Abstract</w:t>
      </w:r>
    </w:p>
    <w:p w:rsidR="00B16CC1" w:rsidRPr="001F7950" w:rsidRDefault="00B16CC1" w:rsidP="00B16CC1">
      <w:pPr>
        <w:autoSpaceDE w:val="0"/>
        <w:autoSpaceDN w:val="0"/>
        <w:adjustRightInd w:val="0"/>
        <w:spacing w:after="0" w:line="360" w:lineRule="auto"/>
        <w:jc w:val="both"/>
        <w:rPr>
          <w:rFonts w:ascii="Times New Roman" w:hAnsi="Times New Roman" w:cs="Times New Roman"/>
          <w:sz w:val="18"/>
          <w:szCs w:val="18"/>
        </w:rPr>
      </w:pPr>
      <w:proofErr w:type="gramStart"/>
      <w:r w:rsidRPr="001F7950">
        <w:rPr>
          <w:rFonts w:ascii="Times New Roman" w:hAnsi="Times New Roman" w:cs="Times New Roman"/>
          <w:color w:val="000000"/>
          <w:sz w:val="18"/>
          <w:szCs w:val="18"/>
        </w:rPr>
        <w:t xml:space="preserve">A thorough knowledge of basic root canal anatomy and its variation </w:t>
      </w:r>
      <w:proofErr w:type="spellStart"/>
      <w:r w:rsidRPr="001F7950">
        <w:rPr>
          <w:rFonts w:ascii="Times New Roman" w:hAnsi="Times New Roman" w:cs="Times New Roman"/>
          <w:color w:val="000000"/>
          <w:sz w:val="18"/>
          <w:szCs w:val="18"/>
        </w:rPr>
        <w:t>isnecessary</w:t>
      </w:r>
      <w:proofErr w:type="spellEnd"/>
      <w:r w:rsidRPr="001F7950">
        <w:rPr>
          <w:rFonts w:ascii="Times New Roman" w:hAnsi="Times New Roman" w:cs="Times New Roman"/>
          <w:color w:val="000000"/>
          <w:sz w:val="18"/>
          <w:szCs w:val="18"/>
        </w:rPr>
        <w:t xml:space="preserve"> for successful completion of endodontic treatment.</w:t>
      </w:r>
      <w:proofErr w:type="gramEnd"/>
      <w:r w:rsidRPr="001F7950">
        <w:rPr>
          <w:rFonts w:ascii="Times New Roman" w:hAnsi="Times New Roman" w:cs="Times New Roman"/>
          <w:color w:val="000000"/>
          <w:sz w:val="18"/>
          <w:szCs w:val="18"/>
        </w:rPr>
        <w:t xml:space="preserve"> Aberrations in root canal anatomy are common. An awareness and understanding of the unusual root canal morphology is essential as it determines the successful outcome of endodontic treatment. Cleaning, shaping and </w:t>
      </w:r>
      <w:proofErr w:type="spellStart"/>
      <w:r w:rsidRPr="001F7950">
        <w:rPr>
          <w:rFonts w:ascii="Times New Roman" w:hAnsi="Times New Roman" w:cs="Times New Roman"/>
          <w:color w:val="000000"/>
          <w:sz w:val="18"/>
          <w:szCs w:val="18"/>
        </w:rPr>
        <w:t>obturation</w:t>
      </w:r>
      <w:proofErr w:type="spellEnd"/>
      <w:r w:rsidRPr="001F7950">
        <w:rPr>
          <w:rFonts w:ascii="Times New Roman" w:hAnsi="Times New Roman" w:cs="Times New Roman"/>
          <w:color w:val="000000"/>
          <w:sz w:val="18"/>
          <w:szCs w:val="18"/>
        </w:rPr>
        <w:t xml:space="preserve"> of the entire root canal system “three dimensionally” is important and essential for successful endodontic therapy. This report points to the importance of looking for additional roots and canals because knowledge of their existence would enable clinician to treat a case successfully that otherwise might </w:t>
      </w:r>
      <w:proofErr w:type="spellStart"/>
      <w:r w:rsidRPr="001F7950">
        <w:rPr>
          <w:rFonts w:ascii="Times New Roman" w:hAnsi="Times New Roman" w:cs="Times New Roman"/>
          <w:color w:val="000000"/>
          <w:sz w:val="18"/>
          <w:szCs w:val="18"/>
        </w:rPr>
        <w:t>endin</w:t>
      </w:r>
      <w:proofErr w:type="spellEnd"/>
      <w:r w:rsidRPr="001F7950">
        <w:rPr>
          <w:rFonts w:ascii="Times New Roman" w:hAnsi="Times New Roman" w:cs="Times New Roman"/>
          <w:color w:val="000000"/>
          <w:sz w:val="18"/>
          <w:szCs w:val="18"/>
        </w:rPr>
        <w:t xml:space="preserve"> failure. This case report presents the endodontic management of a maxillary second molar with two palatal canals. The clinical detection of the canals was made using a surgical operating microscope and confirmed using cone-beam computed tomography (CBCT) scanning. Surgical operating microscope has heralded a new era in </w:t>
      </w:r>
      <w:proofErr w:type="spellStart"/>
      <w:r w:rsidRPr="001F7950">
        <w:rPr>
          <w:rFonts w:ascii="Times New Roman" w:hAnsi="Times New Roman" w:cs="Times New Roman"/>
          <w:color w:val="000000"/>
          <w:sz w:val="18"/>
          <w:szCs w:val="18"/>
        </w:rPr>
        <w:t>endodontics</w:t>
      </w:r>
      <w:proofErr w:type="spellEnd"/>
      <w:r w:rsidRPr="001F7950">
        <w:rPr>
          <w:rFonts w:ascii="Times New Roman" w:hAnsi="Times New Roman" w:cs="Times New Roman"/>
          <w:color w:val="000000"/>
          <w:sz w:val="18"/>
          <w:szCs w:val="18"/>
        </w:rPr>
        <w:t>. Magnification helps to locate extra canals or missed canals.</w:t>
      </w:r>
      <w:r w:rsidRPr="001F7950">
        <w:rPr>
          <w:rFonts w:ascii="Times New Roman" w:hAnsi="Times New Roman" w:cs="Times New Roman"/>
          <w:sz w:val="18"/>
          <w:szCs w:val="18"/>
        </w:rPr>
        <w:t xml:space="preserve"> Cone beam computed tomography (CBCT) is a relatively new method to visualize </w:t>
      </w:r>
      <w:proofErr w:type="spellStart"/>
      <w:r w:rsidRPr="001F7950">
        <w:rPr>
          <w:rFonts w:ascii="Times New Roman" w:hAnsi="Times New Roman" w:cs="Times New Roman"/>
          <w:sz w:val="18"/>
          <w:szCs w:val="18"/>
        </w:rPr>
        <w:t>anindividual</w:t>
      </w:r>
      <w:proofErr w:type="spellEnd"/>
      <w:r w:rsidRPr="001F7950">
        <w:rPr>
          <w:rFonts w:ascii="Times New Roman" w:hAnsi="Times New Roman" w:cs="Times New Roman"/>
          <w:sz w:val="18"/>
          <w:szCs w:val="18"/>
        </w:rPr>
        <w:t xml:space="preserve"> tooth or dentition and surrounding skeletal tissues. </w:t>
      </w:r>
      <w:proofErr w:type="gramStart"/>
      <w:r w:rsidRPr="001F7950">
        <w:rPr>
          <w:rFonts w:ascii="Times New Roman" w:hAnsi="Times New Roman" w:cs="Times New Roman"/>
          <w:sz w:val="18"/>
          <w:szCs w:val="18"/>
        </w:rPr>
        <w:t xml:space="preserve">It </w:t>
      </w:r>
      <w:proofErr w:type="spellStart"/>
      <w:r w:rsidRPr="001F7950">
        <w:rPr>
          <w:rFonts w:ascii="Times New Roman" w:hAnsi="Times New Roman" w:cs="Times New Roman"/>
          <w:sz w:val="18"/>
          <w:szCs w:val="18"/>
        </w:rPr>
        <w:t>createsthree</w:t>
      </w:r>
      <w:proofErr w:type="spellEnd"/>
      <w:r w:rsidRPr="001F7950">
        <w:rPr>
          <w:rFonts w:ascii="Times New Roman" w:hAnsi="Times New Roman" w:cs="Times New Roman"/>
          <w:sz w:val="18"/>
          <w:szCs w:val="18"/>
        </w:rPr>
        <w:t>-dimensional images of the area to be examined.</w:t>
      </w:r>
      <w:proofErr w:type="gramEnd"/>
    </w:p>
    <w:p w:rsidR="00B16CC1" w:rsidRPr="001F7950" w:rsidRDefault="00B16CC1" w:rsidP="00B16CC1">
      <w:pPr>
        <w:pBdr>
          <w:bottom w:val="single" w:sz="6" w:space="1" w:color="auto"/>
        </w:pBdr>
        <w:autoSpaceDE w:val="0"/>
        <w:autoSpaceDN w:val="0"/>
        <w:adjustRightInd w:val="0"/>
        <w:spacing w:after="0" w:line="360" w:lineRule="auto"/>
        <w:jc w:val="both"/>
        <w:rPr>
          <w:rFonts w:ascii="Times New Roman" w:hAnsi="Times New Roman" w:cs="Times New Roman"/>
          <w:sz w:val="18"/>
          <w:szCs w:val="18"/>
        </w:rPr>
      </w:pPr>
      <w:proofErr w:type="gramStart"/>
      <w:r w:rsidRPr="001F7950">
        <w:rPr>
          <w:rFonts w:ascii="Times New Roman" w:hAnsi="Times New Roman" w:cs="Times New Roman"/>
          <w:b/>
          <w:bCs/>
          <w:color w:val="000000"/>
          <w:sz w:val="18"/>
          <w:szCs w:val="18"/>
        </w:rPr>
        <w:t>Keywords :</w:t>
      </w:r>
      <w:proofErr w:type="gramEnd"/>
      <w:r w:rsidRPr="001F7950">
        <w:rPr>
          <w:rFonts w:ascii="Times New Roman" w:hAnsi="Times New Roman" w:cs="Times New Roman"/>
          <w:b/>
          <w:bCs/>
          <w:color w:val="000000"/>
          <w:sz w:val="18"/>
          <w:szCs w:val="18"/>
        </w:rPr>
        <w:t xml:space="preserve"> </w:t>
      </w:r>
      <w:r w:rsidRPr="001F7950">
        <w:rPr>
          <w:rFonts w:ascii="Times New Roman" w:hAnsi="Times New Roman" w:cs="Times New Roman"/>
          <w:sz w:val="18"/>
          <w:szCs w:val="18"/>
        </w:rPr>
        <w:t xml:space="preserve">Cone beam computed tomography, maxillary second molar, </w:t>
      </w:r>
      <w:proofErr w:type="spellStart"/>
      <w:r w:rsidRPr="001F7950">
        <w:rPr>
          <w:rFonts w:ascii="Times New Roman" w:hAnsi="Times New Roman" w:cs="Times New Roman"/>
          <w:sz w:val="18"/>
          <w:szCs w:val="18"/>
        </w:rPr>
        <w:t>twopalatal</w:t>
      </w:r>
      <w:proofErr w:type="spellEnd"/>
      <w:r w:rsidRPr="001F7950">
        <w:rPr>
          <w:rFonts w:ascii="Times New Roman" w:hAnsi="Times New Roman" w:cs="Times New Roman"/>
          <w:sz w:val="18"/>
          <w:szCs w:val="18"/>
        </w:rPr>
        <w:t xml:space="preserve"> root canals</w:t>
      </w: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CC1"/>
    <w:rsid w:val="000061B3"/>
    <w:rsid w:val="0006104F"/>
    <w:rsid w:val="00274F00"/>
    <w:rsid w:val="00A83F59"/>
    <w:rsid w:val="00B16CC1"/>
    <w:rsid w:val="00E34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CC1"/>
    <w:rPr>
      <w:lang w:val="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CC1"/>
    <w:pPr>
      <w:spacing w:after="0" w:line="240" w:lineRule="auto"/>
    </w:pPr>
    <w:rPr>
      <w:lang w:val="en-IN" w:bidi="gu-IN"/>
    </w:rPr>
  </w:style>
  <w:style w:type="paragraph" w:styleId="Header">
    <w:name w:val="header"/>
    <w:aliases w:val=" Char"/>
    <w:basedOn w:val="Normal"/>
    <w:link w:val="HeaderChar"/>
    <w:uiPriority w:val="99"/>
    <w:unhideWhenUsed/>
    <w:rsid w:val="00B16CC1"/>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B16CC1"/>
    <w:rPr>
      <w:lang w:val="en-IN" w:bidi="gu-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2015-05-02T02:43:00Z</dcterms:created>
  <dcterms:modified xsi:type="dcterms:W3CDTF">2015-05-02T02:44:00Z</dcterms:modified>
</cp:coreProperties>
</file>